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0" w:beforeAutospacing="0" w:after="0" w:afterAutospacing="0" w:line="750" w:lineRule="atLeast"/>
        <w:ind w:left="0" w:right="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北京林业大学2019年硕士研究生预调剂系统</w:t>
      </w:r>
    </w:p>
    <w:p>
      <w:pPr>
        <w:pStyle w:val="2"/>
        <w:keepNext w:val="0"/>
        <w:keepLines w:val="0"/>
        <w:widowControl/>
        <w:suppressLineNumbers w:val="0"/>
        <w:wordWrap w:val="0"/>
        <w:spacing w:before="0" w:beforeAutospacing="0" w:after="0" w:afterAutospacing="0" w:line="750" w:lineRule="atLeast"/>
        <w:ind w:left="0" w:right="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开通公告</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lef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各位考生：</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lef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2019年硕士研究生成绩已经发布，预计2019年全国硕士研究生考试进入复试的初试成绩基本要求将于3月中旬左右公布，待国家线公布后我校将根据各学科专业上线情况，在中国研究生招生信息网和学校研究生院网页公布2019年学校调剂工作办法。</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lef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根据2018年国家复试分数线测算，我校部分学科专业拟接收调剂生（以预调剂系统设置的学科专业或学位类型领域为准）。为方便各研究生招生学院、研究生招生办和相关学科能够提前了解有意向调剂到我校的考生个人情况，增加考生参加复试的机会，考生可在中国研究生招生信息网调剂系统开通之前，登录我校研究生招生网（http://yzb.bjfu.edu.cn/）</w:t>
      </w:r>
      <w:r>
        <w:rPr>
          <w:rFonts w:hint="default" w:ascii="仿宋_GB2312" w:hAnsi="微软雅黑" w:eastAsia="仿宋_GB2312" w:cs="宋体"/>
          <w:color w:val="3F3F3F"/>
          <w:kern w:val="0"/>
          <w:sz w:val="28"/>
          <w:szCs w:val="28"/>
          <w:lang w:val="en-US" w:eastAsia="zh-CN" w:bidi="ar-SA"/>
        </w:rPr>
        <w:t>-</w:t>
      </w:r>
      <w:r>
        <w:rPr>
          <w:rFonts w:hint="eastAsia" w:ascii="仿宋_GB2312" w:hAnsi="微软雅黑" w:eastAsia="仿宋_GB2312" w:cs="宋体"/>
          <w:color w:val="3F3F3F"/>
          <w:kern w:val="0"/>
          <w:sz w:val="28"/>
          <w:szCs w:val="28"/>
          <w:lang w:val="en-US" w:eastAsia="zh-CN" w:bidi="ar-SA"/>
        </w:rPr>
        <w:t>网上注册栏目中选择“硕士研究生预调剂系统”注册后填报调剂志愿，并按要求提交相关材料。（页面所有注册信息均为必填项，所填信息必须真实有效，凡填写虚假信息者一经发现，将取消调剂资格）。实际接收调剂的学科专业或学位类型领域信息将在2019年国家初试分数线公布后进行更新，最终以中国研究生招生信息网上公布的信息为准，请考生保持关注。</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lef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2019年国家初试分数线下达后，接收调剂的学科专业调剂信息将及时进行更新，在预调剂系统登记的考生必须登录“中国研究生招生信息网（</w:t>
      </w:r>
      <w:r>
        <w:rPr>
          <w:rFonts w:hint="default" w:ascii="仿宋_GB2312" w:hAnsi="微软雅黑" w:eastAsia="仿宋_GB2312" w:cs="宋体"/>
          <w:color w:val="3F3F3F"/>
          <w:kern w:val="0"/>
          <w:sz w:val="28"/>
          <w:szCs w:val="28"/>
          <w:lang w:val="en-US" w:eastAsia="zh-CN" w:bidi="ar-SA"/>
        </w:rPr>
        <w:t>http://yz.chsi.cn</w:t>
      </w:r>
      <w:r>
        <w:rPr>
          <w:rFonts w:hint="eastAsia" w:ascii="仿宋_GB2312" w:hAnsi="微软雅黑" w:eastAsia="仿宋_GB2312" w:cs="宋体"/>
          <w:color w:val="3F3F3F"/>
          <w:kern w:val="0"/>
          <w:sz w:val="28"/>
          <w:szCs w:val="28"/>
          <w:lang w:val="en-US" w:eastAsia="zh-CN" w:bidi="ar-SA"/>
        </w:rPr>
        <w:t>）”的网上调剂系统填报调剂志愿，最终调剂复试录取以中国研究生招生信息网调剂平台为准，各学院将根据调剂考生的初试成绩、专业背景、本科阶段成绩等方面综合考虑选择优秀的考生通知参加复试，并及时公布复试名单。</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lef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欢迎广大考生提交预调剂志愿！</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righ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研究生院招生处</w:t>
      </w:r>
    </w:p>
    <w:p>
      <w:pPr>
        <w:pStyle w:val="3"/>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left="0" w:right="0" w:firstLine="560" w:firstLineChars="200"/>
        <w:jc w:val="right"/>
        <w:textAlignment w:val="auto"/>
        <w:rPr>
          <w:rFonts w:hint="eastAsia" w:ascii="仿宋_GB2312" w:hAnsi="微软雅黑" w:eastAsia="仿宋_GB2312" w:cs="宋体"/>
          <w:color w:val="3F3F3F"/>
          <w:kern w:val="0"/>
          <w:sz w:val="28"/>
          <w:szCs w:val="28"/>
          <w:lang w:val="en-US" w:eastAsia="zh-CN" w:bidi="ar-SA"/>
        </w:rPr>
      </w:pPr>
      <w:r>
        <w:rPr>
          <w:rFonts w:hint="eastAsia" w:ascii="仿宋_GB2312" w:hAnsi="微软雅黑" w:eastAsia="仿宋_GB2312" w:cs="宋体"/>
          <w:color w:val="3F3F3F"/>
          <w:kern w:val="0"/>
          <w:sz w:val="28"/>
          <w:szCs w:val="28"/>
          <w:lang w:val="en-US" w:eastAsia="zh-CN" w:bidi="ar-SA"/>
        </w:rPr>
        <w:t>2019年</w:t>
      </w:r>
      <w:r>
        <w:rPr>
          <w:rFonts w:hint="default" w:ascii="仿宋_GB2312" w:hAnsi="微软雅黑" w:eastAsia="仿宋_GB2312" w:cs="宋体"/>
          <w:color w:val="3F3F3F"/>
          <w:kern w:val="0"/>
          <w:sz w:val="28"/>
          <w:szCs w:val="28"/>
          <w:lang w:val="en-US" w:eastAsia="zh-CN" w:bidi="ar-SA"/>
        </w:rPr>
        <w:t>3</w:t>
      </w:r>
      <w:r>
        <w:rPr>
          <w:rFonts w:hint="eastAsia" w:ascii="仿宋_GB2312" w:hAnsi="微软雅黑" w:eastAsia="仿宋_GB2312" w:cs="宋体"/>
          <w:color w:val="3F3F3F"/>
          <w:kern w:val="0"/>
          <w:sz w:val="28"/>
          <w:szCs w:val="28"/>
          <w:lang w:val="en-US" w:eastAsia="zh-CN" w:bidi="ar-SA"/>
        </w:rPr>
        <w:t>月</w:t>
      </w:r>
      <w:r>
        <w:rPr>
          <w:rFonts w:hint="default" w:ascii="仿宋_GB2312" w:hAnsi="微软雅黑" w:eastAsia="仿宋_GB2312" w:cs="宋体"/>
          <w:color w:val="3F3F3F"/>
          <w:kern w:val="0"/>
          <w:sz w:val="28"/>
          <w:szCs w:val="28"/>
          <w:lang w:val="en-US" w:eastAsia="zh-CN" w:bidi="ar-SA"/>
        </w:rPr>
        <w:t>1</w:t>
      </w:r>
      <w:r>
        <w:rPr>
          <w:rFonts w:hint="eastAsia" w:ascii="仿宋_GB2312" w:hAnsi="微软雅黑" w:eastAsia="仿宋_GB2312" w:cs="宋体"/>
          <w:color w:val="3F3F3F"/>
          <w:kern w:val="0"/>
          <w:sz w:val="28"/>
          <w:szCs w:val="28"/>
          <w:lang w:val="en-US" w:eastAsia="zh-CN"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95FF2"/>
    <w:rsid w:val="1A49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2019-03-05T09:07:00Z</dcterms:created>
  <dc:creator>84723</dc:creator>
  <cp:lastModifiedBy>84723</cp:lastModifiedBy>
  <dcterms:modified xsi:type="dcterms:W3CDTF">2019-03-05T09:08:31Z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