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C104" w14:textId="1AD3041E" w:rsidR="00DC137D" w:rsidRDefault="00CF0AB5">
      <w:pPr>
        <w:adjustRightInd w:val="0"/>
        <w:snapToGrid w:val="0"/>
        <w:spacing w:line="560" w:lineRule="exact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  <w:lang w:val="zh-CN"/>
        </w:rPr>
        <w:t>附件</w:t>
      </w:r>
      <w:r>
        <w:rPr>
          <w:rFonts w:ascii="黑体" w:eastAsia="黑体" w:hAnsi="黑体" w:cs="黑体"/>
          <w:sz w:val="28"/>
        </w:rPr>
        <w:t>4</w:t>
      </w:r>
    </w:p>
    <w:p w14:paraId="5D1EBBAD" w14:textId="554E4CB1" w:rsidR="00DC137D" w:rsidRDefault="00CF0AB5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马克思主义学院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年青年教师教学</w:t>
      </w:r>
    </w:p>
    <w:p w14:paraId="7F12B42F" w14:textId="4C416DBE" w:rsidR="00DC137D" w:rsidRDefault="00CF0AB5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基本功比赛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教案要求</w:t>
      </w:r>
    </w:p>
    <w:p w14:paraId="23BF3E91" w14:textId="77777777" w:rsidR="00CF0AB5" w:rsidRDefault="00CF0AB5" w:rsidP="00CF0AB5">
      <w:pPr>
        <w:spacing w:line="560" w:lineRule="exact"/>
        <w:ind w:firstLineChars="200" w:firstLine="640"/>
        <w:rPr>
          <w:rFonts w:hint="eastAsia"/>
          <w:b/>
          <w:bCs/>
        </w:rPr>
      </w:pPr>
      <w:r>
        <w:rPr>
          <w:rFonts w:hint="eastAsia"/>
          <w:b/>
          <w:bCs/>
        </w:rPr>
        <w:t>一、参考格式</w:t>
      </w:r>
    </w:p>
    <w:p w14:paraId="7ACFF3A0" w14:textId="77777777" w:rsidR="00CF0AB5" w:rsidRDefault="00CF0AB5" w:rsidP="00CF0AB5">
      <w:pPr>
        <w:spacing w:line="560" w:lineRule="exact"/>
        <w:ind w:firstLineChars="200" w:firstLine="640"/>
      </w:pPr>
      <w:r>
        <w:rPr>
          <w:rFonts w:hint="eastAsia"/>
        </w:rPr>
        <w:t>教案基本信息：</w:t>
      </w:r>
    </w:p>
    <w:p w14:paraId="16C22EBF" w14:textId="77777777" w:rsidR="00CF0AB5" w:rsidRDefault="00CF0AB5" w:rsidP="00CF0AB5">
      <w:pPr>
        <w:spacing w:line="560" w:lineRule="exact"/>
        <w:ind w:firstLineChars="200" w:firstLine="640"/>
        <w:rPr>
          <w:rFonts w:hint="eastAsia"/>
        </w:rPr>
      </w:pPr>
      <w:r>
        <w:rPr>
          <w:rFonts w:hint="eastAsia"/>
        </w:rPr>
        <w:t>课程名称：</w:t>
      </w:r>
    </w:p>
    <w:p w14:paraId="32882556" w14:textId="77777777" w:rsidR="00CF0AB5" w:rsidRDefault="00CF0AB5" w:rsidP="00CF0AB5">
      <w:pPr>
        <w:spacing w:line="560" w:lineRule="exact"/>
        <w:ind w:firstLineChars="200" w:firstLine="640"/>
        <w:rPr>
          <w:rFonts w:hint="eastAsia"/>
        </w:rPr>
      </w:pPr>
      <w:proofErr w:type="gramStart"/>
      <w:r>
        <w:rPr>
          <w:rFonts w:hint="eastAsia"/>
        </w:rPr>
        <w:t>章次名称</w:t>
      </w:r>
      <w:proofErr w:type="gramEnd"/>
      <w:r>
        <w:rPr>
          <w:rFonts w:hint="eastAsia"/>
        </w:rPr>
        <w:t>：</w:t>
      </w:r>
    </w:p>
    <w:p w14:paraId="2C0D26D1" w14:textId="77777777" w:rsidR="00CF0AB5" w:rsidRDefault="00CF0AB5" w:rsidP="00CF0AB5">
      <w:pPr>
        <w:spacing w:line="560" w:lineRule="exact"/>
        <w:ind w:firstLineChars="200" w:firstLine="640"/>
        <w:rPr>
          <w:rFonts w:hint="eastAsia"/>
        </w:rPr>
      </w:pPr>
      <w:r>
        <w:rPr>
          <w:rFonts w:hint="eastAsia"/>
        </w:rPr>
        <w:t>节次名称：</w:t>
      </w:r>
    </w:p>
    <w:p w14:paraId="0F96D9D9" w14:textId="77777777" w:rsidR="00CF0AB5" w:rsidRDefault="00CF0AB5" w:rsidP="00CF0AB5">
      <w:pPr>
        <w:spacing w:line="560" w:lineRule="exact"/>
        <w:ind w:firstLineChars="200" w:firstLine="640"/>
        <w:rPr>
          <w:rFonts w:hint="eastAsia"/>
        </w:rPr>
      </w:pPr>
      <w:r>
        <w:rPr>
          <w:rFonts w:hint="eastAsia"/>
        </w:rPr>
        <w:t>授课对象：</w:t>
      </w:r>
    </w:p>
    <w:p w14:paraId="29301CF8" w14:textId="77777777" w:rsidR="00CF0AB5" w:rsidRDefault="00CF0AB5" w:rsidP="00CF0AB5">
      <w:pPr>
        <w:spacing w:line="560" w:lineRule="exact"/>
        <w:ind w:firstLineChars="200" w:firstLine="640"/>
      </w:pPr>
      <w:r>
        <w:rPr>
          <w:rFonts w:hint="eastAsia"/>
        </w:rPr>
        <w:t>授课时间：完整一节课（1学时）</w:t>
      </w:r>
    </w:p>
    <w:p w14:paraId="35D42658" w14:textId="77777777" w:rsidR="00CF0AB5" w:rsidRDefault="00CF0AB5" w:rsidP="00CF0AB5">
      <w:pPr>
        <w:spacing w:line="560" w:lineRule="exact"/>
        <w:ind w:firstLineChars="200" w:firstLine="640"/>
        <w:rPr>
          <w:rFonts w:hint="eastAsia"/>
        </w:rPr>
      </w:pPr>
      <w:r>
        <w:rPr>
          <w:rFonts w:hint="eastAsia"/>
        </w:rPr>
        <w:t>教案基本要素：</w:t>
      </w:r>
    </w:p>
    <w:p w14:paraId="26CFC60D" w14:textId="77777777" w:rsidR="00CF0AB5" w:rsidRDefault="00CF0AB5" w:rsidP="00CF0AB5">
      <w:pPr>
        <w:spacing w:line="560" w:lineRule="exact"/>
        <w:ind w:firstLineChars="200" w:firstLine="64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教学目标</w:t>
      </w:r>
    </w:p>
    <w:p w14:paraId="0BEDB086" w14:textId="77777777" w:rsidR="00CF0AB5" w:rsidRDefault="00CF0AB5" w:rsidP="00CF0AB5">
      <w:pPr>
        <w:spacing w:line="560" w:lineRule="exact"/>
        <w:ind w:firstLineChars="200" w:firstLine="640"/>
        <w:rPr>
          <w:rFonts w:hint="eastAsia"/>
        </w:rPr>
      </w:pPr>
      <w:r w:rsidRPr="0095578F">
        <w:rPr>
          <w:rFonts w:hint="eastAsia"/>
        </w:rPr>
        <w:t>包含</w:t>
      </w:r>
      <w:r>
        <w:rPr>
          <w:rFonts w:hint="eastAsia"/>
        </w:rPr>
        <w:t>教学理念、</w:t>
      </w:r>
      <w:r w:rsidRPr="0095578F">
        <w:rPr>
          <w:rFonts w:hint="eastAsia"/>
        </w:rPr>
        <w:t>教学进程计划、教学目标及基本要求等；</w:t>
      </w:r>
    </w:p>
    <w:p w14:paraId="3899C951" w14:textId="77777777" w:rsidR="00CF0AB5" w:rsidRDefault="00CF0AB5" w:rsidP="00CF0AB5">
      <w:pPr>
        <w:spacing w:line="560" w:lineRule="exact"/>
        <w:ind w:left="632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教学内容概要</w:t>
      </w:r>
    </w:p>
    <w:p w14:paraId="7ECCEA95" w14:textId="77777777" w:rsidR="00CF0AB5" w:rsidRPr="004E061E" w:rsidRDefault="00CF0AB5" w:rsidP="00CF0AB5">
      <w:pPr>
        <w:spacing w:line="560" w:lineRule="exact"/>
        <w:ind w:left="632"/>
        <w:rPr>
          <w:rFonts w:hint="eastAsia"/>
        </w:rPr>
      </w:pPr>
      <w:r w:rsidRPr="000906B9">
        <w:rPr>
          <w:rFonts w:hint="eastAsia"/>
        </w:rPr>
        <w:t>包含教学内容知识点及其相应教学方法和学时分配等；</w:t>
      </w:r>
    </w:p>
    <w:p w14:paraId="1650653F" w14:textId="77777777" w:rsidR="00CF0AB5" w:rsidRDefault="00CF0AB5" w:rsidP="00CF0AB5">
      <w:pPr>
        <w:spacing w:line="560" w:lineRule="exact"/>
        <w:ind w:firstLineChars="200" w:firstLine="64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教学重点与难点</w:t>
      </w:r>
    </w:p>
    <w:p w14:paraId="2548D2F7" w14:textId="77777777" w:rsidR="00CF0AB5" w:rsidRDefault="00CF0AB5" w:rsidP="00CF0AB5">
      <w:pPr>
        <w:spacing w:line="560" w:lineRule="exact"/>
        <w:ind w:left="632"/>
        <w:rPr>
          <w:rFonts w:hint="eastAsia"/>
        </w:rPr>
      </w:pPr>
      <w:r w:rsidRPr="0095578F">
        <w:rPr>
          <w:rFonts w:hint="eastAsia"/>
        </w:rPr>
        <w:t>教学内容中的重点和难点问题；</w:t>
      </w:r>
    </w:p>
    <w:p w14:paraId="75D22698" w14:textId="77777777" w:rsidR="00CF0AB5" w:rsidRDefault="00CF0AB5" w:rsidP="00CF0AB5">
      <w:pPr>
        <w:spacing w:line="560" w:lineRule="exact"/>
        <w:ind w:firstLineChars="200" w:firstLine="640"/>
      </w:pPr>
      <w:r>
        <w:rPr>
          <w:rFonts w:hint="eastAsia"/>
        </w:rPr>
        <w:t>4</w:t>
      </w:r>
      <w:r>
        <w:t>.</w:t>
      </w:r>
      <w:r w:rsidRPr="004E061E">
        <w:rPr>
          <w:rFonts w:hint="eastAsia"/>
        </w:rPr>
        <w:t>学情分析</w:t>
      </w:r>
    </w:p>
    <w:p w14:paraId="1A1F7F65" w14:textId="77777777" w:rsidR="00CF0AB5" w:rsidRDefault="00CF0AB5" w:rsidP="00CF0AB5">
      <w:pPr>
        <w:spacing w:line="560" w:lineRule="exact"/>
        <w:ind w:firstLineChars="200" w:firstLine="640"/>
        <w:rPr>
          <w:rFonts w:hint="eastAsia"/>
        </w:rPr>
      </w:pPr>
      <w:r w:rsidRPr="0095578F">
        <w:rPr>
          <w:rFonts w:hint="eastAsia"/>
        </w:rPr>
        <w:t>对</w:t>
      </w:r>
      <w:r w:rsidRPr="005F3FDC">
        <w:rPr>
          <w:rFonts w:hint="eastAsia"/>
        </w:rPr>
        <w:t>本课程（本章</w:t>
      </w:r>
      <w:r>
        <w:rPr>
          <w:rFonts w:hint="eastAsia"/>
        </w:rPr>
        <w:t>节</w:t>
      </w:r>
      <w:r w:rsidRPr="005F3FDC">
        <w:rPr>
          <w:rFonts w:hint="eastAsia"/>
        </w:rPr>
        <w:t>课程）</w:t>
      </w:r>
      <w:r>
        <w:rPr>
          <w:rFonts w:hint="eastAsia"/>
        </w:rPr>
        <w:t>的</w:t>
      </w:r>
      <w:r w:rsidRPr="0095578F">
        <w:rPr>
          <w:rFonts w:hint="eastAsia"/>
        </w:rPr>
        <w:t>学生学习情况的分析；</w:t>
      </w:r>
    </w:p>
    <w:p w14:paraId="45670801" w14:textId="77777777" w:rsidR="00CF0AB5" w:rsidRDefault="00CF0AB5" w:rsidP="00CF0AB5">
      <w:pPr>
        <w:spacing w:line="560" w:lineRule="exact"/>
        <w:ind w:firstLineChars="200" w:firstLine="640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教学组织</w:t>
      </w:r>
    </w:p>
    <w:p w14:paraId="1CAADEB0" w14:textId="77777777" w:rsidR="00CF0AB5" w:rsidRDefault="00CF0AB5" w:rsidP="00CF0AB5">
      <w:pPr>
        <w:spacing w:line="560" w:lineRule="exact"/>
        <w:ind w:firstLineChars="200" w:firstLine="640"/>
        <w:rPr>
          <w:rFonts w:hint="eastAsia"/>
        </w:rPr>
      </w:pPr>
      <w:r>
        <w:rPr>
          <w:rFonts w:hint="eastAsia"/>
        </w:rPr>
        <w:t>包括</w:t>
      </w:r>
      <w:proofErr w:type="gramStart"/>
      <w:r>
        <w:rPr>
          <w:rFonts w:hint="eastAsia"/>
        </w:rPr>
        <w:t>针对学</w:t>
      </w:r>
      <w:proofErr w:type="gramEnd"/>
      <w:r>
        <w:rPr>
          <w:rFonts w:hint="eastAsia"/>
        </w:rPr>
        <w:t>情、重难点问题等相对应的</w:t>
      </w:r>
      <w:r w:rsidRPr="000906B9">
        <w:rPr>
          <w:rFonts w:hint="eastAsia"/>
        </w:rPr>
        <w:t>教学设计</w:t>
      </w:r>
      <w:r>
        <w:rPr>
          <w:rFonts w:hint="eastAsia"/>
        </w:rPr>
        <w:t>和</w:t>
      </w:r>
      <w:r w:rsidRPr="000906B9">
        <w:rPr>
          <w:rFonts w:hint="eastAsia"/>
        </w:rPr>
        <w:t>教学组织形式</w:t>
      </w:r>
      <w:r>
        <w:rPr>
          <w:rFonts w:hint="eastAsia"/>
        </w:rPr>
        <w:t>、</w:t>
      </w:r>
      <w:r w:rsidRPr="000906B9">
        <w:rPr>
          <w:rFonts w:hint="eastAsia"/>
        </w:rPr>
        <w:t>教学方法和手段应用、</w:t>
      </w:r>
      <w:r>
        <w:rPr>
          <w:rFonts w:hint="eastAsia"/>
        </w:rPr>
        <w:t>教学评价</w:t>
      </w:r>
      <w:r w:rsidRPr="000906B9">
        <w:rPr>
          <w:rFonts w:hint="eastAsia"/>
        </w:rPr>
        <w:t>等</w:t>
      </w:r>
      <w:r w:rsidRPr="0095578F">
        <w:rPr>
          <w:rFonts w:hint="eastAsia"/>
        </w:rPr>
        <w:t>；</w:t>
      </w:r>
    </w:p>
    <w:p w14:paraId="622DD4FC" w14:textId="77777777" w:rsidR="00CF0AB5" w:rsidRDefault="00CF0AB5" w:rsidP="00CF0AB5">
      <w:pPr>
        <w:spacing w:line="560" w:lineRule="exact"/>
        <w:ind w:firstLineChars="200" w:firstLine="640"/>
        <w:rPr>
          <w:rFonts w:hint="eastAsia"/>
        </w:rPr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教学进程（下表表头和行数可根据需要调整）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2450"/>
        <w:gridCol w:w="2280"/>
        <w:gridCol w:w="2280"/>
      </w:tblGrid>
      <w:tr w:rsidR="00CF0AB5" w14:paraId="58E6A1B5" w14:textId="77777777" w:rsidTr="00B12770">
        <w:trPr>
          <w:jc w:val="center"/>
        </w:trPr>
        <w:tc>
          <w:tcPr>
            <w:tcW w:w="2108" w:type="dxa"/>
            <w:vAlign w:val="center"/>
          </w:tcPr>
          <w:p w14:paraId="1350B997" w14:textId="77777777" w:rsidR="00CF0AB5" w:rsidRDefault="00CF0AB5" w:rsidP="00B12770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教学要求</w:t>
            </w:r>
          </w:p>
        </w:tc>
        <w:tc>
          <w:tcPr>
            <w:tcW w:w="2450" w:type="dxa"/>
            <w:vAlign w:val="center"/>
          </w:tcPr>
          <w:p w14:paraId="1AEC9ADE" w14:textId="77777777" w:rsidR="00CF0AB5" w:rsidRDefault="00CF0AB5" w:rsidP="00B12770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教学内容</w:t>
            </w:r>
          </w:p>
        </w:tc>
        <w:tc>
          <w:tcPr>
            <w:tcW w:w="2280" w:type="dxa"/>
            <w:vAlign w:val="center"/>
          </w:tcPr>
          <w:p w14:paraId="01FDF54B" w14:textId="77777777" w:rsidR="00CF0AB5" w:rsidRDefault="00CF0AB5" w:rsidP="00B12770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表达方式</w:t>
            </w:r>
          </w:p>
        </w:tc>
        <w:tc>
          <w:tcPr>
            <w:tcW w:w="2280" w:type="dxa"/>
            <w:vAlign w:val="center"/>
          </w:tcPr>
          <w:p w14:paraId="06B7EC08" w14:textId="77777777" w:rsidR="00CF0AB5" w:rsidRDefault="00CF0AB5" w:rsidP="00B12770">
            <w:pPr>
              <w:spacing w:line="560" w:lineRule="exact"/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时间/分钟</w:t>
            </w:r>
          </w:p>
        </w:tc>
      </w:tr>
      <w:tr w:rsidR="00CF0AB5" w14:paraId="5FF574DB" w14:textId="77777777" w:rsidTr="00B12770">
        <w:trPr>
          <w:jc w:val="center"/>
        </w:trPr>
        <w:tc>
          <w:tcPr>
            <w:tcW w:w="2108" w:type="dxa"/>
          </w:tcPr>
          <w:p w14:paraId="22D6936F" w14:textId="77777777" w:rsidR="00CF0AB5" w:rsidRDefault="00CF0AB5" w:rsidP="00B12770">
            <w:pPr>
              <w:widowControl/>
              <w:spacing w:beforeLines="50" w:before="156" w:line="500" w:lineRule="exact"/>
              <w:jc w:val="left"/>
              <w:rPr>
                <w:rFonts w:hAnsi="仿宋_GB2312" w:cs="仿宋_GB2312" w:hint="eastAsia"/>
                <w:b/>
                <w:bCs/>
                <w:spacing w:val="15"/>
                <w:kern w:val="0"/>
              </w:rPr>
            </w:pPr>
          </w:p>
        </w:tc>
        <w:tc>
          <w:tcPr>
            <w:tcW w:w="2450" w:type="dxa"/>
          </w:tcPr>
          <w:p w14:paraId="1CE2C917" w14:textId="77777777" w:rsidR="00CF0AB5" w:rsidRDefault="00CF0AB5" w:rsidP="00B12770">
            <w:pPr>
              <w:widowControl/>
              <w:spacing w:beforeLines="50" w:before="156" w:line="500" w:lineRule="exact"/>
              <w:jc w:val="left"/>
              <w:rPr>
                <w:rFonts w:hAnsi="仿宋_GB2312" w:cs="仿宋_GB2312" w:hint="eastAsia"/>
                <w:b/>
                <w:bCs/>
                <w:spacing w:val="15"/>
                <w:kern w:val="0"/>
              </w:rPr>
            </w:pPr>
          </w:p>
        </w:tc>
        <w:tc>
          <w:tcPr>
            <w:tcW w:w="2280" w:type="dxa"/>
          </w:tcPr>
          <w:p w14:paraId="434940EF" w14:textId="77777777" w:rsidR="00CF0AB5" w:rsidRDefault="00CF0AB5" w:rsidP="00B12770">
            <w:pPr>
              <w:widowControl/>
              <w:spacing w:beforeLines="50" w:before="156" w:line="500" w:lineRule="exact"/>
              <w:jc w:val="left"/>
              <w:rPr>
                <w:rFonts w:hAnsi="仿宋_GB2312" w:cs="仿宋_GB2312" w:hint="eastAsia"/>
                <w:b/>
                <w:bCs/>
                <w:spacing w:val="15"/>
                <w:kern w:val="0"/>
              </w:rPr>
            </w:pPr>
          </w:p>
        </w:tc>
        <w:tc>
          <w:tcPr>
            <w:tcW w:w="2280" w:type="dxa"/>
          </w:tcPr>
          <w:p w14:paraId="6C4CF8E6" w14:textId="77777777" w:rsidR="00CF0AB5" w:rsidRDefault="00CF0AB5" w:rsidP="00B12770">
            <w:pPr>
              <w:widowControl/>
              <w:spacing w:beforeLines="50" w:before="156" w:line="500" w:lineRule="exact"/>
              <w:jc w:val="left"/>
              <w:rPr>
                <w:rFonts w:hAnsi="仿宋_GB2312" w:cs="仿宋_GB2312" w:hint="eastAsia"/>
                <w:b/>
                <w:bCs/>
                <w:spacing w:val="15"/>
                <w:kern w:val="0"/>
              </w:rPr>
            </w:pPr>
          </w:p>
        </w:tc>
      </w:tr>
      <w:tr w:rsidR="00CF0AB5" w14:paraId="79B8B031" w14:textId="77777777" w:rsidTr="00B12770">
        <w:trPr>
          <w:jc w:val="center"/>
        </w:trPr>
        <w:tc>
          <w:tcPr>
            <w:tcW w:w="2108" w:type="dxa"/>
          </w:tcPr>
          <w:p w14:paraId="6690E593" w14:textId="77777777" w:rsidR="00CF0AB5" w:rsidRDefault="00CF0AB5" w:rsidP="00B12770">
            <w:pPr>
              <w:widowControl/>
              <w:spacing w:beforeLines="50" w:before="156" w:line="500" w:lineRule="exact"/>
              <w:jc w:val="left"/>
              <w:rPr>
                <w:rFonts w:ascii="宋体" w:hAnsi="宋体" w:cs="宋体" w:hint="eastAsia"/>
                <w:b/>
                <w:bCs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2450" w:type="dxa"/>
          </w:tcPr>
          <w:p w14:paraId="5FC42772" w14:textId="77777777" w:rsidR="00CF0AB5" w:rsidRDefault="00CF0AB5" w:rsidP="00B12770">
            <w:pPr>
              <w:widowControl/>
              <w:spacing w:beforeLines="50" w:before="156" w:line="500" w:lineRule="exact"/>
              <w:jc w:val="left"/>
              <w:rPr>
                <w:rFonts w:ascii="宋体" w:hAnsi="宋体" w:cs="宋体" w:hint="eastAsia"/>
                <w:b/>
                <w:bCs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2280" w:type="dxa"/>
          </w:tcPr>
          <w:p w14:paraId="032A219A" w14:textId="77777777" w:rsidR="00CF0AB5" w:rsidRDefault="00CF0AB5" w:rsidP="00B12770">
            <w:pPr>
              <w:widowControl/>
              <w:spacing w:beforeLines="50" w:before="156" w:line="500" w:lineRule="exact"/>
              <w:jc w:val="left"/>
              <w:rPr>
                <w:rFonts w:ascii="宋体" w:hAnsi="宋体" w:cs="宋体" w:hint="eastAsia"/>
                <w:b/>
                <w:bCs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2280" w:type="dxa"/>
          </w:tcPr>
          <w:p w14:paraId="0257B49E" w14:textId="77777777" w:rsidR="00CF0AB5" w:rsidRDefault="00CF0AB5" w:rsidP="00B12770">
            <w:pPr>
              <w:widowControl/>
              <w:spacing w:beforeLines="50" w:before="156" w:line="500" w:lineRule="exact"/>
              <w:jc w:val="left"/>
              <w:rPr>
                <w:rFonts w:ascii="宋体" w:hAnsi="宋体" w:cs="宋体" w:hint="eastAsia"/>
                <w:b/>
                <w:bCs/>
                <w:spacing w:val="15"/>
                <w:kern w:val="0"/>
                <w:sz w:val="28"/>
                <w:szCs w:val="28"/>
              </w:rPr>
            </w:pPr>
          </w:p>
        </w:tc>
      </w:tr>
    </w:tbl>
    <w:p w14:paraId="3D4C51BD" w14:textId="77777777" w:rsidR="00CF0AB5" w:rsidRDefault="00CF0AB5" w:rsidP="00CF0AB5">
      <w:pPr>
        <w:spacing w:line="560" w:lineRule="exact"/>
        <w:ind w:firstLineChars="200" w:firstLine="640"/>
        <w:rPr>
          <w:rFonts w:hint="eastAsia"/>
          <w:b/>
          <w:bCs/>
        </w:rPr>
      </w:pPr>
      <w:r>
        <w:rPr>
          <w:rFonts w:hint="eastAsia"/>
          <w:b/>
          <w:bCs/>
        </w:rPr>
        <w:t>二、相关要求</w:t>
      </w:r>
    </w:p>
    <w:p w14:paraId="33E8A14B" w14:textId="77777777" w:rsidR="00CF0AB5" w:rsidRDefault="00CF0AB5" w:rsidP="00CF0AB5">
      <w:pPr>
        <w:spacing w:line="560" w:lineRule="exact"/>
        <w:ind w:firstLineChars="200" w:firstLine="640"/>
        <w:rPr>
          <w:rFonts w:hint="eastAsia"/>
        </w:rPr>
      </w:pPr>
      <w:r w:rsidRPr="004E061E">
        <w:rPr>
          <w:rFonts w:hint="eastAsia"/>
        </w:rPr>
        <w:t>1.以上教案</w:t>
      </w:r>
      <w:r w:rsidRPr="004E061E">
        <w:t>格式仅供</w:t>
      </w:r>
      <w:r w:rsidRPr="004E061E">
        <w:rPr>
          <w:rFonts w:hint="eastAsia"/>
        </w:rPr>
        <w:t>参考</w:t>
      </w:r>
      <w:r w:rsidRPr="004E061E">
        <w:t>，鼓励</w:t>
      </w:r>
      <w:r w:rsidRPr="004E061E">
        <w:rPr>
          <w:rFonts w:hint="eastAsia"/>
        </w:rPr>
        <w:t>创新，编写</w:t>
      </w:r>
      <w:r w:rsidRPr="004E061E">
        <w:t>有特色的</w:t>
      </w:r>
      <w:r w:rsidRPr="004E061E">
        <w:rPr>
          <w:rFonts w:hint="eastAsia"/>
        </w:rPr>
        <w:t>教案</w:t>
      </w:r>
      <w:r w:rsidRPr="004E061E">
        <w:t>。</w:t>
      </w:r>
    </w:p>
    <w:p w14:paraId="7E8087B8" w14:textId="77777777" w:rsidR="00CF0AB5" w:rsidRDefault="00CF0AB5" w:rsidP="00CF0AB5">
      <w:pPr>
        <w:spacing w:line="560" w:lineRule="exact"/>
        <w:ind w:firstLineChars="200" w:firstLine="640"/>
        <w:rPr>
          <w:rFonts w:hint="eastAsia"/>
        </w:rPr>
      </w:pPr>
      <w:r>
        <w:rPr>
          <w:rFonts w:hint="eastAsia"/>
        </w:rPr>
        <w:t>2.参赛教案须与教学演示的课程内容相对应，即教案的内容应包含20分钟教学演示的课程内容。</w:t>
      </w:r>
    </w:p>
    <w:p w14:paraId="23E39701" w14:textId="77777777" w:rsidR="00CF0AB5" w:rsidRDefault="00CF0AB5" w:rsidP="00CF0AB5">
      <w:pPr>
        <w:spacing w:line="560" w:lineRule="exact"/>
        <w:ind w:firstLineChars="200" w:firstLine="640"/>
      </w:pPr>
      <w:r>
        <w:t>3</w:t>
      </w:r>
      <w:r>
        <w:rPr>
          <w:rFonts w:hint="eastAsia"/>
        </w:rPr>
        <w:t>.</w:t>
      </w:r>
      <w:proofErr w:type="gramStart"/>
      <w:r>
        <w:rPr>
          <w:rFonts w:hint="eastAsia"/>
        </w:rPr>
        <w:t>课程思政目标</w:t>
      </w:r>
      <w:proofErr w:type="gramEnd"/>
      <w:r>
        <w:rPr>
          <w:rFonts w:hint="eastAsia"/>
        </w:rPr>
        <w:t>。</w:t>
      </w:r>
      <w:r w:rsidRPr="00E44964">
        <w:rPr>
          <w:rFonts w:hint="eastAsia"/>
        </w:rPr>
        <w:t>教学</w:t>
      </w:r>
      <w:r>
        <w:rPr>
          <w:rFonts w:hint="eastAsia"/>
        </w:rPr>
        <w:t>过程中</w:t>
      </w:r>
      <w:r w:rsidRPr="00E44964">
        <w:rPr>
          <w:rFonts w:hint="eastAsia"/>
        </w:rPr>
        <w:t>有机</w:t>
      </w:r>
      <w:proofErr w:type="gramStart"/>
      <w:r w:rsidRPr="00E44964">
        <w:rPr>
          <w:rFonts w:hint="eastAsia"/>
        </w:rPr>
        <w:t>融入思政元素</w:t>
      </w:r>
      <w:proofErr w:type="gramEnd"/>
      <w:r w:rsidRPr="00E44964">
        <w:rPr>
          <w:rFonts w:hint="eastAsia"/>
        </w:rPr>
        <w:t>，体现正确价值引领。</w:t>
      </w:r>
    </w:p>
    <w:p w14:paraId="6D24D043" w14:textId="77777777" w:rsidR="00CF0AB5" w:rsidRDefault="00CF0AB5" w:rsidP="00CF0AB5">
      <w:pPr>
        <w:spacing w:line="560" w:lineRule="exact"/>
        <w:ind w:firstLineChars="200" w:firstLine="640"/>
        <w:rPr>
          <w:rFonts w:hint="eastAsia"/>
        </w:rPr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教学内容要求。教学目标明确，内容科学、正确、规范。重点突出，条理清晰，逻辑性强，教学信息量充足，</w:t>
      </w:r>
      <w:r w:rsidRPr="00216753">
        <w:rPr>
          <w:rFonts w:hint="eastAsia"/>
        </w:rPr>
        <w:t>符合学生认知规律。</w:t>
      </w:r>
      <w:r>
        <w:rPr>
          <w:rFonts w:hint="eastAsia"/>
        </w:rPr>
        <w:t>理论联系实际，能反映本学科（领域）前沿知识。</w:t>
      </w:r>
    </w:p>
    <w:p w14:paraId="38567E72" w14:textId="77777777" w:rsidR="00CF0AB5" w:rsidRDefault="00CF0AB5" w:rsidP="00CF0AB5">
      <w:pPr>
        <w:spacing w:line="560" w:lineRule="exact"/>
        <w:ind w:firstLineChars="200" w:firstLine="640"/>
      </w:pPr>
      <w:r>
        <w:t>5</w:t>
      </w:r>
      <w:r>
        <w:rPr>
          <w:rFonts w:hint="eastAsia"/>
        </w:rPr>
        <w:t>．教学组织要求。在体现传授知识的科学性、系统性的基础上，又能体现教学方法的灵活性、多样性，体现对重点及难点问题的解决方法，因材施教，</w:t>
      </w:r>
      <w:r w:rsidRPr="00216753">
        <w:rPr>
          <w:rFonts w:hint="eastAsia"/>
        </w:rPr>
        <w:t>注重启发和激励学生潜能，培养学生的自学能力和创新能力。</w:t>
      </w:r>
    </w:p>
    <w:p w14:paraId="693DA8AA" w14:textId="77777777" w:rsidR="00CF0AB5" w:rsidRDefault="00CF0AB5" w:rsidP="00CF0AB5">
      <w:pPr>
        <w:spacing w:line="560" w:lineRule="exact"/>
        <w:ind w:firstLineChars="200" w:firstLine="640"/>
      </w:pPr>
    </w:p>
    <w:p w14:paraId="7D7C6602" w14:textId="77777777" w:rsidR="00CF0AB5" w:rsidRDefault="00CF0AB5" w:rsidP="00CF0AB5">
      <w:pPr>
        <w:spacing w:line="560" w:lineRule="exact"/>
        <w:ind w:firstLineChars="200" w:firstLine="640"/>
      </w:pPr>
    </w:p>
    <w:p w14:paraId="051BF070" w14:textId="77777777" w:rsidR="00CF0AB5" w:rsidRPr="00CF0AB5" w:rsidRDefault="00CF0AB5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sectPr w:rsidR="00CF0AB5" w:rsidRPr="00CF0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8EFF" w14:textId="77777777" w:rsidR="00CF0AB5" w:rsidRDefault="00CF0AB5" w:rsidP="00CF0AB5">
      <w:r>
        <w:separator/>
      </w:r>
    </w:p>
  </w:endnote>
  <w:endnote w:type="continuationSeparator" w:id="0">
    <w:p w14:paraId="02676096" w14:textId="77777777" w:rsidR="00CF0AB5" w:rsidRDefault="00CF0AB5" w:rsidP="00CF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1D43" w14:textId="77777777" w:rsidR="00CF0AB5" w:rsidRDefault="00CF0AB5" w:rsidP="00CF0AB5">
      <w:r>
        <w:separator/>
      </w:r>
    </w:p>
  </w:footnote>
  <w:footnote w:type="continuationSeparator" w:id="0">
    <w:p w14:paraId="7CE3B5DD" w14:textId="77777777" w:rsidR="00CF0AB5" w:rsidRDefault="00CF0AB5" w:rsidP="00CF0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293D"/>
    <w:multiLevelType w:val="multilevel"/>
    <w:tmpl w:val="0B1B293D"/>
    <w:lvl w:ilvl="0">
      <w:start w:val="1"/>
      <w:numFmt w:val="japaneseCounting"/>
      <w:lvlText w:val="（%1）"/>
      <w:lvlJc w:val="left"/>
      <w:pPr>
        <w:ind w:left="1712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2" w:hanging="420"/>
      </w:pPr>
    </w:lvl>
    <w:lvl w:ilvl="2">
      <w:start w:val="1"/>
      <w:numFmt w:val="lowerRoman"/>
      <w:lvlText w:val="%3."/>
      <w:lvlJc w:val="right"/>
      <w:pPr>
        <w:ind w:left="1892" w:hanging="420"/>
      </w:pPr>
    </w:lvl>
    <w:lvl w:ilvl="3">
      <w:start w:val="1"/>
      <w:numFmt w:val="decimal"/>
      <w:lvlText w:val="%4."/>
      <w:lvlJc w:val="left"/>
      <w:pPr>
        <w:ind w:left="2312" w:hanging="420"/>
      </w:pPr>
    </w:lvl>
    <w:lvl w:ilvl="4">
      <w:start w:val="1"/>
      <w:numFmt w:val="lowerLetter"/>
      <w:lvlText w:val="%5)"/>
      <w:lvlJc w:val="left"/>
      <w:pPr>
        <w:ind w:left="2732" w:hanging="420"/>
      </w:pPr>
    </w:lvl>
    <w:lvl w:ilvl="5">
      <w:start w:val="1"/>
      <w:numFmt w:val="lowerRoman"/>
      <w:lvlText w:val="%6."/>
      <w:lvlJc w:val="right"/>
      <w:pPr>
        <w:ind w:left="3152" w:hanging="420"/>
      </w:pPr>
    </w:lvl>
    <w:lvl w:ilvl="6">
      <w:start w:val="1"/>
      <w:numFmt w:val="decimal"/>
      <w:lvlText w:val="%7."/>
      <w:lvlJc w:val="left"/>
      <w:pPr>
        <w:ind w:left="3572" w:hanging="420"/>
      </w:pPr>
    </w:lvl>
    <w:lvl w:ilvl="7">
      <w:start w:val="1"/>
      <w:numFmt w:val="lowerLetter"/>
      <w:lvlText w:val="%8)"/>
      <w:lvlJc w:val="left"/>
      <w:pPr>
        <w:ind w:left="3992" w:hanging="420"/>
      </w:pPr>
    </w:lvl>
    <w:lvl w:ilvl="8">
      <w:start w:val="1"/>
      <w:numFmt w:val="lowerRoman"/>
      <w:lvlText w:val="%9."/>
      <w:lvlJc w:val="right"/>
      <w:pPr>
        <w:ind w:left="4412" w:hanging="420"/>
      </w:pPr>
    </w:lvl>
  </w:abstractNum>
  <w:num w:numId="1" w16cid:durableId="213012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C22BC5"/>
    <w:rsid w:val="00CF0AB5"/>
    <w:rsid w:val="00DC137D"/>
    <w:rsid w:val="374935A6"/>
    <w:rsid w:val="6CC2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AA6D8B"/>
  <w15:docId w15:val="{5190BAD2-33E7-4693-BE3B-A337B1E0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0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F0AB5"/>
    <w:rPr>
      <w:rFonts w:ascii="仿宋_GB2312"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CF0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F0AB5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崔璨</dc:creator>
  <cp:lastModifiedBy>HUAWEI</cp:lastModifiedBy>
  <cp:revision>2</cp:revision>
  <dcterms:created xsi:type="dcterms:W3CDTF">2020-10-27T04:03:00Z</dcterms:created>
  <dcterms:modified xsi:type="dcterms:W3CDTF">2022-06-27T08:42:00Z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