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color w:val="000000"/>
          <w:sz w:val="36"/>
          <w:szCs w:val="36"/>
          <w:u w:val="single"/>
        </w:rPr>
      </w:pPr>
      <w:r>
        <w:rPr>
          <w:rFonts w:hint="eastAsia" w:ascii="方正小标宋简体" w:eastAsia="方正小标宋简体"/>
          <w:b/>
          <w:sz w:val="36"/>
          <w:szCs w:val="36"/>
        </w:rPr>
        <w:t>北京市　　　　年研究生招生体格检查表</w:t>
      </w:r>
    </w:p>
    <w:p>
      <w:pPr>
        <w:spacing w:line="360" w:lineRule="auto"/>
        <w:rPr>
          <w:color w:val="000000"/>
          <w:u w:val="single"/>
        </w:rPr>
      </w:pPr>
      <w:r>
        <w:rPr>
          <w:rFonts w:hint="eastAsia" w:ascii="楷体_GB2312" w:eastAsia="楷体_GB2312"/>
          <w:sz w:val="24"/>
        </w:rPr>
        <w:t>报考单位报考专业</w:t>
      </w:r>
    </w:p>
    <w:p>
      <w:pPr>
        <w:spacing w:line="360" w:lineRule="auto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身份证号准考证号</w:t>
      </w:r>
    </w:p>
    <w:tbl>
      <w:tblPr>
        <w:tblStyle w:val="4"/>
        <w:tblW w:w="4998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900"/>
        <w:gridCol w:w="1080"/>
        <w:gridCol w:w="660"/>
        <w:gridCol w:w="165"/>
        <w:gridCol w:w="494"/>
        <w:gridCol w:w="334"/>
        <w:gridCol w:w="326"/>
        <w:gridCol w:w="663"/>
        <w:gridCol w:w="661"/>
        <w:gridCol w:w="990"/>
        <w:gridCol w:w="12"/>
        <w:gridCol w:w="14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973" w:type="pct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634" w:type="pct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87" w:type="pct"/>
            <w:tcBorders>
              <w:right w:val="single" w:color="auto" w:sz="4" w:space="0"/>
            </w:tcBorders>
            <w:vAlign w:val="center"/>
          </w:tcPr>
          <w:p>
            <w:pPr>
              <w:ind w:left="-99" w:leftChars="-47" w:right="-118" w:rightChars="-56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387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87" w:type="pct"/>
            <w:gridSpan w:val="2"/>
            <w:vAlign w:val="center"/>
          </w:tcPr>
          <w:p>
            <w:pPr>
              <w:ind w:left="-99" w:leftChars="-47" w:right="-118" w:rightChars="-56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年龄</w:t>
            </w:r>
          </w:p>
        </w:tc>
        <w:tc>
          <w:tcPr>
            <w:tcW w:w="387" w:type="pct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87" w:type="pct"/>
            <w:vAlign w:val="center"/>
          </w:tcPr>
          <w:p>
            <w:pPr>
              <w:ind w:left="-99" w:leftChars="-47" w:right="-118" w:rightChars="-56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民族</w:t>
            </w:r>
          </w:p>
        </w:tc>
        <w:tc>
          <w:tcPr>
            <w:tcW w:w="58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73" w:type="pct"/>
            <w:gridSpan w:val="2"/>
            <w:vMerge w:val="restart"/>
            <w:vAlign w:val="center"/>
          </w:tcPr>
          <w:p>
            <w:pPr>
              <w:ind w:right="-6" w:rightChars="-3"/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【</w:t>
            </w:r>
            <w:r>
              <w:rPr>
                <w:rFonts w:hint="eastAsia"/>
                <w:szCs w:val="21"/>
              </w:rPr>
              <w:t>相片</w:t>
            </w:r>
            <w:r>
              <w:rPr>
                <w:rFonts w:hint="eastAsia"/>
                <w:sz w:val="24"/>
              </w:rPr>
              <w:t>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8" w:hRule="atLeast"/>
        </w:trPr>
        <w:tc>
          <w:tcPr>
            <w:tcW w:w="973" w:type="pct"/>
            <w:gridSpan w:val="2"/>
            <w:vAlign w:val="center"/>
          </w:tcPr>
          <w:p>
            <w:pPr>
              <w:ind w:firstLine="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Cs w:val="21"/>
              </w:rPr>
              <w:t>既往病史（此栏由学生如实提供）</w:t>
            </w:r>
          </w:p>
        </w:tc>
        <w:tc>
          <w:tcPr>
            <w:tcW w:w="3152" w:type="pct"/>
            <w:gridSpan w:val="9"/>
          </w:tcPr>
          <w:p>
            <w:pPr>
              <w:rPr>
                <w:sz w:val="24"/>
              </w:rPr>
            </w:pPr>
          </w:p>
        </w:tc>
        <w:tc>
          <w:tcPr>
            <w:tcW w:w="873" w:type="pct"/>
            <w:gridSpan w:val="2"/>
            <w:vMerge w:val="continue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445" w:type="pct"/>
            <w:vMerge w:val="restart"/>
          </w:tcPr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眼</w:t>
            </w:r>
          </w:p>
          <w:p>
            <w:pPr>
              <w:jc w:val="center"/>
              <w:rPr>
                <w:b/>
                <w:szCs w:val="21"/>
              </w:rPr>
            </w:pPr>
          </w:p>
          <w:p>
            <w:pPr>
              <w:jc w:val="center"/>
              <w:rPr>
                <w:b/>
                <w:szCs w:val="21"/>
              </w:rPr>
            </w:pPr>
          </w:p>
          <w:p>
            <w:pPr>
              <w:jc w:val="center"/>
              <w:rPr>
                <w:b/>
                <w:szCs w:val="21"/>
              </w:rPr>
            </w:pPr>
          </w:p>
          <w:p>
            <w:pPr>
              <w:ind w:firstLine="211" w:firstLineChars="100"/>
              <w:rPr>
                <w:b/>
                <w:sz w:val="24"/>
              </w:rPr>
            </w:pPr>
            <w:r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528" w:type="pct"/>
            <w:vMerge w:val="restart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裸眼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Cs w:val="21"/>
              </w:rPr>
              <w:t>视力</w:t>
            </w:r>
          </w:p>
        </w:tc>
        <w:tc>
          <w:tcPr>
            <w:tcW w:w="634" w:type="pct"/>
            <w:vAlign w:val="center"/>
          </w:tcPr>
          <w:p>
            <w:pPr>
              <w:ind w:firstLine="105" w:firstLineChars="5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右</w:t>
            </w:r>
          </w:p>
        </w:tc>
        <w:tc>
          <w:tcPr>
            <w:tcW w:w="484" w:type="pct"/>
            <w:gridSpan w:val="2"/>
            <w:vMerge w:val="restart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矫正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视力</w:t>
            </w:r>
          </w:p>
        </w:tc>
        <w:tc>
          <w:tcPr>
            <w:tcW w:w="1453" w:type="pct"/>
            <w:gridSpan w:val="5"/>
            <w:vAlign w:val="center"/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右矫正度数</w:t>
            </w:r>
          </w:p>
        </w:tc>
        <w:tc>
          <w:tcPr>
            <w:tcW w:w="580" w:type="pct"/>
            <w:vMerge w:val="restart"/>
          </w:tcPr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</w:tc>
        <w:tc>
          <w:tcPr>
            <w:tcW w:w="873" w:type="pct"/>
            <w:gridSpan w:val="2"/>
            <w:vMerge w:val="restart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Cs w:val="21"/>
              </w:rPr>
              <w:t>医师签名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</w:trPr>
        <w:tc>
          <w:tcPr>
            <w:tcW w:w="445" w:type="pct"/>
            <w:vMerge w:val="continue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28" w:type="pct"/>
            <w:vMerge w:val="continue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634" w:type="pct"/>
            <w:vAlign w:val="center"/>
          </w:tcPr>
          <w:p>
            <w:pPr>
              <w:ind w:firstLine="105" w:firstLineChars="5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左</w:t>
            </w:r>
          </w:p>
        </w:tc>
        <w:tc>
          <w:tcPr>
            <w:tcW w:w="484" w:type="pct"/>
            <w:gridSpan w:val="2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1453" w:type="pct"/>
            <w:gridSpan w:val="5"/>
            <w:vAlign w:val="center"/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左矫正度数</w:t>
            </w:r>
          </w:p>
        </w:tc>
        <w:tc>
          <w:tcPr>
            <w:tcW w:w="580" w:type="pct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873" w:type="pct"/>
            <w:gridSpan w:val="2"/>
            <w:vMerge w:val="continue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6" w:hRule="atLeast"/>
        </w:trPr>
        <w:tc>
          <w:tcPr>
            <w:tcW w:w="445" w:type="pct"/>
            <w:vMerge w:val="continue"/>
          </w:tcPr>
          <w:p>
            <w:pPr>
              <w:rPr>
                <w:b/>
                <w:sz w:val="24"/>
              </w:rPr>
            </w:pPr>
          </w:p>
        </w:tc>
        <w:tc>
          <w:tcPr>
            <w:tcW w:w="528" w:type="pct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色觉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检查</w:t>
            </w:r>
          </w:p>
        </w:tc>
        <w:tc>
          <w:tcPr>
            <w:tcW w:w="2572" w:type="pct"/>
            <w:gridSpan w:val="8"/>
            <w:vAlign w:val="center"/>
          </w:tcPr>
          <w:p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彩色图案及彩色数码检查：</w:t>
            </w: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空后色觉检查图（）俞自萍色盲检查图（）</w:t>
            </w:r>
          </w:p>
          <w:p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单色识别能力检查：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Cs w:val="21"/>
              </w:rPr>
              <w:t>红（）黄（）绿（）蓝（）紫（）</w:t>
            </w:r>
          </w:p>
        </w:tc>
        <w:tc>
          <w:tcPr>
            <w:tcW w:w="580" w:type="pct"/>
          </w:tcPr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873" w:type="pct"/>
            <w:gridSpan w:val="2"/>
            <w:vMerge w:val="continue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</w:trPr>
        <w:tc>
          <w:tcPr>
            <w:tcW w:w="445" w:type="pct"/>
            <w:vMerge w:val="continue"/>
          </w:tcPr>
          <w:p>
            <w:pPr>
              <w:rPr>
                <w:b/>
                <w:sz w:val="24"/>
              </w:rPr>
            </w:pPr>
          </w:p>
        </w:tc>
        <w:tc>
          <w:tcPr>
            <w:tcW w:w="528" w:type="pct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眼病</w:t>
            </w:r>
          </w:p>
        </w:tc>
        <w:tc>
          <w:tcPr>
            <w:tcW w:w="3152" w:type="pct"/>
            <w:gridSpan w:val="9"/>
          </w:tcPr>
          <w:p>
            <w:pPr>
              <w:rPr>
                <w:sz w:val="24"/>
              </w:rPr>
            </w:pPr>
          </w:p>
        </w:tc>
        <w:tc>
          <w:tcPr>
            <w:tcW w:w="873" w:type="pct"/>
            <w:gridSpan w:val="2"/>
            <w:vMerge w:val="continue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</w:trPr>
        <w:tc>
          <w:tcPr>
            <w:tcW w:w="445" w:type="pct"/>
            <w:vMerge w:val="restart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内</w:t>
            </w:r>
          </w:p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2712" w:type="pct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血压／</w:t>
            </w:r>
            <w:r>
              <w:rPr>
                <w:rFonts w:hint="eastAsia"/>
                <w:szCs w:val="21"/>
              </w:rPr>
              <w:t xml:space="preserve">      mmHg</w:t>
            </w:r>
          </w:p>
        </w:tc>
        <w:tc>
          <w:tcPr>
            <w:tcW w:w="968" w:type="pct"/>
            <w:gridSpan w:val="2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  <w:p>
            <w:pPr>
              <w:rPr>
                <w:szCs w:val="21"/>
              </w:rPr>
            </w:pPr>
          </w:p>
        </w:tc>
        <w:tc>
          <w:tcPr>
            <w:tcW w:w="873" w:type="pct"/>
            <w:gridSpan w:val="2"/>
            <w:vMerge w:val="restart"/>
          </w:tcPr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</w:trPr>
        <w:tc>
          <w:tcPr>
            <w:tcW w:w="445" w:type="pct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528" w:type="pct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发育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情况</w:t>
            </w:r>
          </w:p>
        </w:tc>
        <w:tc>
          <w:tcPr>
            <w:tcW w:w="3152" w:type="pct"/>
            <w:gridSpan w:val="9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73" w:type="pct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</w:trPr>
        <w:tc>
          <w:tcPr>
            <w:tcW w:w="445" w:type="pct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528" w:type="pct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心脏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及血管</w:t>
            </w:r>
          </w:p>
        </w:tc>
        <w:tc>
          <w:tcPr>
            <w:tcW w:w="3152" w:type="pct"/>
            <w:gridSpan w:val="9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73" w:type="pct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</w:trPr>
        <w:tc>
          <w:tcPr>
            <w:tcW w:w="445" w:type="pct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528" w:type="pct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呼吸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系统</w:t>
            </w:r>
          </w:p>
        </w:tc>
        <w:tc>
          <w:tcPr>
            <w:tcW w:w="3152" w:type="pct"/>
            <w:gridSpan w:val="9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73" w:type="pct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</w:trPr>
        <w:tc>
          <w:tcPr>
            <w:tcW w:w="445" w:type="pct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528" w:type="pct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神经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系统</w:t>
            </w:r>
          </w:p>
        </w:tc>
        <w:tc>
          <w:tcPr>
            <w:tcW w:w="1604" w:type="pct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80" w:type="pct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口吃</w:t>
            </w:r>
          </w:p>
        </w:tc>
        <w:tc>
          <w:tcPr>
            <w:tcW w:w="968" w:type="pct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73" w:type="pct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</w:trPr>
        <w:tc>
          <w:tcPr>
            <w:tcW w:w="445" w:type="pct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528" w:type="pct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腹部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器官</w:t>
            </w:r>
          </w:p>
        </w:tc>
        <w:tc>
          <w:tcPr>
            <w:tcW w:w="3152" w:type="pct"/>
            <w:gridSpan w:val="9"/>
            <w:vAlign w:val="center"/>
          </w:tcPr>
          <w:p>
            <w:pPr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肝厘米性质</w:t>
            </w:r>
          </w:p>
          <w:p>
            <w:pPr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脾厘米性质</w:t>
            </w:r>
          </w:p>
        </w:tc>
        <w:tc>
          <w:tcPr>
            <w:tcW w:w="873" w:type="pct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</w:trPr>
        <w:tc>
          <w:tcPr>
            <w:tcW w:w="445" w:type="pct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528" w:type="pct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其它</w:t>
            </w:r>
          </w:p>
        </w:tc>
        <w:tc>
          <w:tcPr>
            <w:tcW w:w="3152" w:type="pct"/>
            <w:gridSpan w:val="9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73" w:type="pct"/>
            <w:gridSpan w:val="2"/>
            <w:vMerge w:val="continue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exact"/>
        </w:trPr>
        <w:tc>
          <w:tcPr>
            <w:tcW w:w="445" w:type="pct"/>
            <w:vMerge w:val="restart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外</w:t>
            </w:r>
          </w:p>
          <w:p>
            <w:pPr>
              <w:jc w:val="center"/>
              <w:rPr>
                <w:b/>
                <w:szCs w:val="21"/>
              </w:rPr>
            </w:pPr>
          </w:p>
          <w:p>
            <w:pPr>
              <w:jc w:val="center"/>
              <w:rPr>
                <w:b/>
                <w:szCs w:val="21"/>
              </w:rPr>
            </w:pPr>
          </w:p>
          <w:p>
            <w:pPr>
              <w:jc w:val="center"/>
              <w:rPr>
                <w:b/>
                <w:szCs w:val="21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2712" w:type="pct"/>
            <w:gridSpan w:val="8"/>
            <w:vAlign w:val="center"/>
          </w:tcPr>
          <w:p>
            <w:pPr>
              <w:ind w:firstLine="101" w:firstLineChars="48"/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身高</w:t>
            </w:r>
            <w:r>
              <w:rPr>
                <w:rFonts w:hint="eastAsia"/>
                <w:szCs w:val="21"/>
              </w:rPr>
              <w:t>厘米</w:t>
            </w:r>
            <w:r>
              <w:rPr>
                <w:rFonts w:hint="eastAsia"/>
                <w:b/>
                <w:szCs w:val="21"/>
              </w:rPr>
              <w:t>体重</w:t>
            </w:r>
            <w:r>
              <w:rPr>
                <w:rFonts w:hint="eastAsia"/>
                <w:szCs w:val="21"/>
              </w:rPr>
              <w:t>千克</w:t>
            </w:r>
          </w:p>
        </w:tc>
        <w:tc>
          <w:tcPr>
            <w:tcW w:w="968" w:type="pct"/>
            <w:gridSpan w:val="2"/>
            <w:vAlign w:val="center"/>
          </w:tcPr>
          <w:p>
            <w:pPr>
              <w:ind w:firstLine="105" w:firstLineChars="50"/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</w:tc>
        <w:tc>
          <w:tcPr>
            <w:tcW w:w="873" w:type="pct"/>
            <w:gridSpan w:val="2"/>
            <w:vMerge w:val="restart"/>
          </w:tcPr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exact"/>
        </w:trPr>
        <w:tc>
          <w:tcPr>
            <w:tcW w:w="445" w:type="pct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528" w:type="pct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皮肤</w:t>
            </w:r>
          </w:p>
        </w:tc>
        <w:tc>
          <w:tcPr>
            <w:tcW w:w="1604" w:type="pct"/>
            <w:gridSpan w:val="5"/>
            <w:vAlign w:val="center"/>
          </w:tcPr>
          <w:p>
            <w:pPr>
              <w:rPr>
                <w:b/>
                <w:szCs w:val="21"/>
              </w:rPr>
            </w:pPr>
          </w:p>
        </w:tc>
        <w:tc>
          <w:tcPr>
            <w:tcW w:w="580" w:type="pct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面部</w:t>
            </w:r>
          </w:p>
        </w:tc>
        <w:tc>
          <w:tcPr>
            <w:tcW w:w="968" w:type="pct"/>
            <w:gridSpan w:val="2"/>
          </w:tcPr>
          <w:p>
            <w:pPr>
              <w:rPr>
                <w:szCs w:val="21"/>
              </w:rPr>
            </w:pPr>
          </w:p>
        </w:tc>
        <w:tc>
          <w:tcPr>
            <w:tcW w:w="873" w:type="pct"/>
            <w:gridSpan w:val="2"/>
            <w:vMerge w:val="continue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exact"/>
        </w:trPr>
        <w:tc>
          <w:tcPr>
            <w:tcW w:w="445" w:type="pct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528" w:type="pct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颈部</w:t>
            </w:r>
          </w:p>
        </w:tc>
        <w:tc>
          <w:tcPr>
            <w:tcW w:w="1604" w:type="pct"/>
            <w:gridSpan w:val="5"/>
          </w:tcPr>
          <w:p>
            <w:pPr>
              <w:rPr>
                <w:b/>
                <w:szCs w:val="21"/>
              </w:rPr>
            </w:pPr>
          </w:p>
        </w:tc>
        <w:tc>
          <w:tcPr>
            <w:tcW w:w="580" w:type="pct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脊柱</w:t>
            </w:r>
          </w:p>
        </w:tc>
        <w:tc>
          <w:tcPr>
            <w:tcW w:w="968" w:type="pct"/>
            <w:gridSpan w:val="2"/>
          </w:tcPr>
          <w:p>
            <w:pPr>
              <w:rPr>
                <w:szCs w:val="21"/>
              </w:rPr>
            </w:pPr>
          </w:p>
        </w:tc>
        <w:tc>
          <w:tcPr>
            <w:tcW w:w="873" w:type="pct"/>
            <w:gridSpan w:val="2"/>
            <w:vMerge w:val="continue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exact"/>
        </w:trPr>
        <w:tc>
          <w:tcPr>
            <w:tcW w:w="445" w:type="pct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528" w:type="pct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四肢</w:t>
            </w:r>
          </w:p>
        </w:tc>
        <w:tc>
          <w:tcPr>
            <w:tcW w:w="1604" w:type="pct"/>
            <w:gridSpan w:val="5"/>
          </w:tcPr>
          <w:p>
            <w:pPr>
              <w:rPr>
                <w:b/>
                <w:szCs w:val="21"/>
              </w:rPr>
            </w:pPr>
          </w:p>
        </w:tc>
        <w:tc>
          <w:tcPr>
            <w:tcW w:w="580" w:type="pct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关节</w:t>
            </w:r>
          </w:p>
        </w:tc>
        <w:tc>
          <w:tcPr>
            <w:tcW w:w="968" w:type="pct"/>
            <w:gridSpan w:val="2"/>
          </w:tcPr>
          <w:p>
            <w:pPr>
              <w:rPr>
                <w:szCs w:val="21"/>
              </w:rPr>
            </w:pPr>
          </w:p>
        </w:tc>
        <w:tc>
          <w:tcPr>
            <w:tcW w:w="873" w:type="pct"/>
            <w:gridSpan w:val="2"/>
            <w:vMerge w:val="continue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exact"/>
        </w:trPr>
        <w:tc>
          <w:tcPr>
            <w:tcW w:w="445" w:type="pct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528" w:type="pct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其它</w:t>
            </w:r>
          </w:p>
        </w:tc>
        <w:tc>
          <w:tcPr>
            <w:tcW w:w="3152" w:type="pct"/>
            <w:gridSpan w:val="9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73" w:type="pct"/>
            <w:gridSpan w:val="2"/>
            <w:vMerge w:val="continue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exact"/>
        </w:trPr>
        <w:tc>
          <w:tcPr>
            <w:tcW w:w="445" w:type="pct"/>
            <w:vMerge w:val="restart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耳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鼻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咽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喉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528" w:type="pct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听力</w:t>
            </w:r>
          </w:p>
        </w:tc>
        <w:tc>
          <w:tcPr>
            <w:tcW w:w="1118" w:type="pct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左耳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1065" w:type="pct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右耳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968" w:type="pct"/>
            <w:gridSpan w:val="2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873" w:type="pct"/>
            <w:gridSpan w:val="2"/>
            <w:vMerge w:val="restart"/>
          </w:tcPr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exact"/>
        </w:trPr>
        <w:tc>
          <w:tcPr>
            <w:tcW w:w="445" w:type="pct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528" w:type="pct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嗅觉</w:t>
            </w:r>
          </w:p>
        </w:tc>
        <w:tc>
          <w:tcPr>
            <w:tcW w:w="2184" w:type="pct"/>
            <w:gridSpan w:val="7"/>
          </w:tcPr>
          <w:p>
            <w:pPr>
              <w:rPr>
                <w:szCs w:val="21"/>
              </w:rPr>
            </w:pPr>
          </w:p>
        </w:tc>
        <w:tc>
          <w:tcPr>
            <w:tcW w:w="968" w:type="pct"/>
            <w:gridSpan w:val="2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873" w:type="pct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exact"/>
        </w:trPr>
        <w:tc>
          <w:tcPr>
            <w:tcW w:w="445" w:type="pct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528" w:type="pct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耳鼻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咽喉</w:t>
            </w:r>
          </w:p>
        </w:tc>
        <w:tc>
          <w:tcPr>
            <w:tcW w:w="3152" w:type="pct"/>
            <w:gridSpan w:val="9"/>
          </w:tcPr>
          <w:p>
            <w:pPr>
              <w:rPr>
                <w:szCs w:val="21"/>
              </w:rPr>
            </w:pPr>
          </w:p>
        </w:tc>
        <w:tc>
          <w:tcPr>
            <w:tcW w:w="873" w:type="pct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exact"/>
        </w:trPr>
        <w:tc>
          <w:tcPr>
            <w:tcW w:w="445" w:type="pct"/>
            <w:vMerge w:val="restart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口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腔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528" w:type="pct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唇腭</w:t>
            </w:r>
          </w:p>
        </w:tc>
        <w:tc>
          <w:tcPr>
            <w:tcW w:w="3152" w:type="pct"/>
            <w:gridSpan w:val="9"/>
          </w:tcPr>
          <w:p>
            <w:pPr>
              <w:rPr>
                <w:szCs w:val="21"/>
              </w:rPr>
            </w:pPr>
          </w:p>
        </w:tc>
        <w:tc>
          <w:tcPr>
            <w:tcW w:w="873" w:type="pct"/>
            <w:gridSpan w:val="2"/>
            <w:vMerge w:val="restart"/>
          </w:tcPr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exact"/>
        </w:trPr>
        <w:tc>
          <w:tcPr>
            <w:tcW w:w="445" w:type="pct"/>
            <w:vMerge w:val="continue"/>
          </w:tcPr>
          <w:p>
            <w:pPr>
              <w:rPr>
                <w:b/>
                <w:sz w:val="24"/>
              </w:rPr>
            </w:pPr>
          </w:p>
        </w:tc>
        <w:tc>
          <w:tcPr>
            <w:tcW w:w="528" w:type="pct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牙齿</w:t>
            </w:r>
          </w:p>
        </w:tc>
        <w:tc>
          <w:tcPr>
            <w:tcW w:w="3152" w:type="pct"/>
            <w:gridSpan w:val="9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873" w:type="pct"/>
            <w:gridSpan w:val="2"/>
            <w:vMerge w:val="continue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exact"/>
        </w:trPr>
        <w:tc>
          <w:tcPr>
            <w:tcW w:w="445" w:type="pct"/>
            <w:vMerge w:val="continue"/>
          </w:tcPr>
          <w:p>
            <w:pPr>
              <w:rPr>
                <w:b/>
                <w:sz w:val="24"/>
              </w:rPr>
            </w:pPr>
          </w:p>
        </w:tc>
        <w:tc>
          <w:tcPr>
            <w:tcW w:w="528" w:type="pct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其它</w:t>
            </w:r>
          </w:p>
        </w:tc>
        <w:tc>
          <w:tcPr>
            <w:tcW w:w="3152" w:type="pct"/>
            <w:gridSpan w:val="9"/>
            <w:tcBorders>
              <w:right w:val="single" w:color="auto" w:sz="4" w:space="0"/>
            </w:tcBorders>
          </w:tcPr>
          <w:p>
            <w:pPr>
              <w:rPr>
                <w:szCs w:val="21"/>
              </w:rPr>
            </w:pPr>
          </w:p>
        </w:tc>
        <w:tc>
          <w:tcPr>
            <w:tcW w:w="873" w:type="pct"/>
            <w:gridSpan w:val="2"/>
            <w:vMerge w:val="continue"/>
            <w:tcBorders>
              <w:lef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73" w:type="pct"/>
            <w:gridSpan w:val="2"/>
            <w:vAlign w:val="center"/>
          </w:tcPr>
          <w:p>
            <w:pPr>
              <w:jc w:val="center"/>
              <w:rPr>
                <w:b/>
                <w:color w:val="FF0000"/>
                <w:szCs w:val="21"/>
              </w:rPr>
            </w:pPr>
            <w:r>
              <w:rPr>
                <w:rFonts w:hint="eastAsia"/>
                <w:b/>
                <w:szCs w:val="21"/>
              </w:rPr>
              <w:t>胸部X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射线检查</w:t>
            </w:r>
          </w:p>
        </w:tc>
        <w:tc>
          <w:tcPr>
            <w:tcW w:w="3160" w:type="pct"/>
            <w:gridSpan w:val="10"/>
            <w:tcBorders>
              <w:right w:val="single" w:color="auto" w:sz="4" w:space="0"/>
            </w:tcBorders>
          </w:tcPr>
          <w:p>
            <w:pPr>
              <w:rPr>
                <w:szCs w:val="21"/>
              </w:rPr>
            </w:pPr>
          </w:p>
        </w:tc>
        <w:tc>
          <w:tcPr>
            <w:tcW w:w="865" w:type="pct"/>
            <w:tcBorders>
              <w:left w:val="single" w:color="auto" w:sz="4" w:space="0"/>
            </w:tcBorders>
          </w:tcPr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973" w:type="pct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化验</w:t>
            </w:r>
          </w:p>
        </w:tc>
        <w:tc>
          <w:tcPr>
            <w:tcW w:w="3160" w:type="pct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丙氨酸氨基转移酶</w:t>
            </w:r>
          </w:p>
          <w:p>
            <w:pPr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（ALT）</w:t>
            </w:r>
          </w:p>
        </w:tc>
        <w:tc>
          <w:tcPr>
            <w:tcW w:w="865" w:type="pct"/>
            <w:tcBorders>
              <w:left w:val="single" w:color="auto" w:sz="4" w:space="0"/>
            </w:tcBorders>
          </w:tcPr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4" w:hRule="atLeast"/>
        </w:trPr>
        <w:tc>
          <w:tcPr>
            <w:tcW w:w="973" w:type="pct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体检机构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4026" w:type="pct"/>
            <w:gridSpan w:val="11"/>
          </w:tcPr>
          <w:p>
            <w:pPr>
              <w:rPr>
                <w:sz w:val="24"/>
              </w:rPr>
            </w:pPr>
          </w:p>
          <w:p>
            <w:pPr>
              <w:spacing w:line="360" w:lineRule="auto"/>
              <w:ind w:firstLine="422" w:firstLineChars="20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请各招生单位根据以上体检结果，参照执行《普通高等学校招生体检工作指导意见》（教学【2003】3号），确定该生身体条件是否可以录取。</w:t>
            </w:r>
          </w:p>
          <w:p>
            <w:pPr>
              <w:jc w:val="right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主检医师签名：            体检机构公章</w:t>
            </w:r>
          </w:p>
          <w:p>
            <w:pPr>
              <w:ind w:firstLine="4620" w:firstLineChars="2200"/>
              <w:rPr>
                <w:szCs w:val="21"/>
              </w:rPr>
            </w:pPr>
          </w:p>
          <w:p>
            <w:pPr>
              <w:ind w:firstLine="4620" w:firstLineChars="2200"/>
              <w:rPr>
                <w:szCs w:val="21"/>
              </w:rPr>
            </w:pPr>
            <w:r>
              <w:rPr>
                <w:rFonts w:hint="eastAsia"/>
                <w:szCs w:val="21"/>
              </w:rPr>
              <w:t>年    月    日</w:t>
            </w:r>
          </w:p>
        </w:tc>
      </w:tr>
    </w:tbl>
    <w:p>
      <w:pPr>
        <w:spacing w:line="20" w:lineRule="exact"/>
        <w:rPr>
          <w:rFonts w:ascii="仿宋_GB2312" w:hAnsi="宋体" w:eastAsia="仿宋_GB2312"/>
          <w:sz w:val="28"/>
          <w:szCs w:val="28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49024884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15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iMWU4NjE2ZThjZWFmNTIyNjY1N2Y2MGM4NGU0YzgifQ=="/>
  </w:docVars>
  <w:rsids>
    <w:rsidRoot w:val="00000000"/>
    <w:rsid w:val="13330F13"/>
    <w:rsid w:val="37AD3267"/>
    <w:rsid w:val="506645C8"/>
    <w:rsid w:val="70502498"/>
    <w:rsid w:val="71FD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footnote text"/>
    <w:basedOn w:val="1"/>
    <w:link w:val="6"/>
    <w:qFormat/>
    <w:uiPriority w:val="0"/>
    <w:pPr>
      <w:snapToGrid w:val="0"/>
    </w:pPr>
    <w:rPr>
      <w:rFonts w:ascii="宋体" w:hAnsi="宋体" w:eastAsia="宋体" w:cs="宋体"/>
      <w:sz w:val="18"/>
      <w:szCs w:val="18"/>
    </w:rPr>
  </w:style>
  <w:style w:type="character" w:customStyle="1" w:styleId="6">
    <w:name w:val="脚注文本 字符"/>
    <w:link w:val="3"/>
    <w:qFormat/>
    <w:uiPriority w:val="99"/>
    <w:rPr>
      <w:rFonts w:ascii="宋体" w:hAnsi="宋体" w:eastAsia="宋体" w:cs="宋体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2023-05-25T23:59:00Z</dcterms:created>
  <dc:creator>惠普</dc:creator>
  <cp:lastModifiedBy>LP.</cp:lastModifiedBy>
  <dcterms:modified xsi:type="dcterms:W3CDTF">2023-09-19T08:13:55Z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3B9E05BB502A4CE0A012DFA79C7D04E3_12</vt:lpwstr>
  </property>
</Properties>
</file>